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21416A" w:rsidRPr="00917FBA" w:rsidTr="000A22EA">
        <w:trPr>
          <w:trHeight w:val="28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16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1416A" w:rsidRPr="00917FBA" w:rsidRDefault="000A22EA" w:rsidP="000A22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2141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</w:p>
          <w:p w:rsidR="000B0B87" w:rsidRDefault="0024561E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 решению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2025 и 2026годов»  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от 28.12.2023г № 156\1                                                                               </w:t>
            </w:r>
          </w:p>
          <w:p w:rsidR="0021416A" w:rsidRPr="00917FBA" w:rsidRDefault="0021416A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1416A" w:rsidRPr="00917FB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416A" w:rsidRPr="00917FBA" w:rsidTr="000A22EA">
        <w:trPr>
          <w:trHeight w:val="28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16A" w:rsidRDefault="0021416A" w:rsidP="000A2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>Нормативы распределения доходов между бюджетами бюджетной системы Российской</w:t>
            </w:r>
          </w:p>
          <w:p w:rsidR="0021416A" w:rsidRDefault="0021416A" w:rsidP="000A2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>Федерации, не установленные бюджетным законодательством Российской Федерации</w:t>
            </w:r>
          </w:p>
          <w:p w:rsidR="0021416A" w:rsidRPr="00917FBA" w:rsidRDefault="000A22EA" w:rsidP="000A22EA">
            <w:pPr>
              <w:spacing w:after="0" w:line="240" w:lineRule="auto"/>
              <w:ind w:hanging="179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 2024</w:t>
            </w:r>
            <w:r w:rsidR="0021416A" w:rsidRPr="00917FBA">
              <w:rPr>
                <w:rFonts w:ascii="Times New Roman" w:eastAsia="Times New Roman" w:hAnsi="Times New Roman"/>
                <w:b/>
                <w:lang w:eastAsia="ru-RU"/>
              </w:rPr>
              <w:t xml:space="preserve"> год и плановый пе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риод 2025 и 2026</w:t>
            </w:r>
            <w:r w:rsidR="0021416A" w:rsidRPr="00917FBA">
              <w:rPr>
                <w:rFonts w:ascii="Times New Roman" w:eastAsia="Times New Roman" w:hAnsi="Times New Roman"/>
                <w:b/>
                <w:lang w:eastAsia="ru-RU"/>
              </w:rPr>
              <w:t xml:space="preserve"> годов</w:t>
            </w:r>
          </w:p>
          <w:p w:rsidR="0021416A" w:rsidRPr="00917FBA" w:rsidRDefault="0021416A" w:rsidP="0021416A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2"/>
              <w:gridCol w:w="4397"/>
              <w:gridCol w:w="1920"/>
            </w:tblGrid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Код вида доходов бюджета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вида доходов бюджета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Нормативы отчислений в местный бюджет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555 111 05035 10 0000 120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555 1 13 01995 10 2000 130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  <w:bookmarkStart w:id="0" w:name="_GoBack"/>
              <w:bookmarkEnd w:id="0"/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555 113 02995 10 0000 130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доходы от компенсации затрат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555 114 02052 10 0000 410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учреждений), в части реализации основных средств по </w:t>
                  </w:r>
                  <w:proofErr w:type="gramStart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указанному</w:t>
                  </w:r>
                  <w:proofErr w:type="gramEnd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555 117 01050 10 0000 180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Невыясненные поступления, зачисляемые в бюджеты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555 117 05050 10 0000 180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неналоговые доходы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100</w:t>
                  </w:r>
                </w:p>
              </w:tc>
            </w:tr>
          </w:tbl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Ind w:w="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21"/>
              <w:gridCol w:w="4598"/>
              <w:gridCol w:w="1920"/>
            </w:tblGrid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555 2 02 16001 10 0000 150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555 2 02 20216 10 0000 150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555 202 25467 10 0000 150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555 202 25555 10 0000 150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Субсидии бюджетам сельских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555 202 27112 10 0000 150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Субсидии бюджетам сельских поселений на </w:t>
                  </w:r>
                  <w:proofErr w:type="spellStart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555 2 02 29999 10 0000 150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субсидии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555 2 02 35118 10 0000 150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555 2 02 30024 10 0000 150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субвенции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555 2 02 45160 10 0000 150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rPr>
                <w:trHeight w:val="1393"/>
              </w:trPr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555 2 02 40014 10 0000 150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555 2 02 90024 10 0000 150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безвозмездные поступления в бюджеты сельских поселений от бюджетов субъектов Российской Федерации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rPr>
                <w:trHeight w:val="547"/>
              </w:trPr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555 2 02 90054 10 0000 150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безвозмездные поступления в бюджеты сельских поселений от бюджетов муниципальных районов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416A" w:rsidRPr="00917FB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8B7"/>
    <w:rsid w:val="000A22EA"/>
    <w:rsid w:val="000B0B87"/>
    <w:rsid w:val="0021416A"/>
    <w:rsid w:val="0024561E"/>
    <w:rsid w:val="004038B7"/>
    <w:rsid w:val="004C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2E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2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2023-12-27T05:12:00Z</cp:lastPrinted>
  <dcterms:created xsi:type="dcterms:W3CDTF">2023-11-13T08:34:00Z</dcterms:created>
  <dcterms:modified xsi:type="dcterms:W3CDTF">2023-12-27T05:13:00Z</dcterms:modified>
</cp:coreProperties>
</file>